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5G赋能全域智慧旅游-中南门智慧景区</w:t>
      </w:r>
    </w:p>
    <w:p>
      <w:pPr>
        <w:pStyle w:val="6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获奖等级：智慧文旅专题赛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优秀奖</w:t>
      </w:r>
    </w:p>
    <w:p>
      <w:pPr>
        <w:pStyle w:val="6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参与单位：中国联合网络通信有限公司贵州省分公司</w:t>
      </w:r>
    </w:p>
    <w:p>
      <w:pPr>
        <w:pStyle w:val="2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根据中南门景区的景区旅游安全需求、引流需求、数据共享交换需求和优化景区游客服务需求，建设如下系统：</w:t>
      </w:r>
    </w:p>
    <w:p>
      <w:pPr>
        <w:pStyle w:val="2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建设铜仁古城的客流实时采集、景区安防视频监控、紧急求助等系统。实现对铜仁古城的全面、透彻、及时地感知和可视化管理。合理安排景区接待能力、实行游客分流，改善景区旅游秩序，提高游客游览质量，避免旅游安全事故的发生。并对各种灾害能及时报警，避免景区资产出现重大损失，或伤害游客人身安全，加快紧急事件处理。</w:t>
      </w:r>
    </w:p>
    <w:p>
      <w:pPr>
        <w:pStyle w:val="2"/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2.建设铜仁古城电子商务网站，并采用小程序和APP等新兴信息化媒体平台推广，利用新媒体传播特性，吸引游客主动参与旅游传播和营销。</w:t>
      </w:r>
    </w:p>
    <w:p>
      <w:pPr>
        <w:pStyle w:val="2"/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3.通过旅游舆情监控和数据分析，挖掘旅游热点、游客兴趣点，引导旅游企业策划对应的旅游产品，制定对应的营销主题；通过量化分析和判断营销渠道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，筛选营销渠道，逐步形成自媒体营销平台，有效促进游客在铜仁古城内的消费。</w:t>
      </w:r>
    </w:p>
    <w:p>
      <w:pPr>
        <w:pStyle w:val="2"/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通过贵州省、铜仁市相关平台的共享接口，实现对公安、交通、气象、空气质量等涉旅部门数据，团队电子行程单、导游、旅行社、乡村旅游企业等各级旅游管理部门标准数据等的整合，从而为铜仁古城提供公共服务、黄金周期间进行人员安排等进行数据支撑。</w:t>
      </w:r>
    </w:p>
    <w:p>
      <w:pPr>
        <w:pStyle w:val="2"/>
        <w:widowControl w:val="0"/>
        <w:wordWrap/>
        <w:adjustRightInd/>
        <w:snapToGrid/>
        <w:spacing w:before="0" w:beforeAutospacing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pict>
          <v:shape id="图片 2" o:spid="_x0000_s1026" type="#_x0000_t75" style="position:absolute;left:0;margin-left:130.65pt;margin-top:204.05pt;height:224.65pt;width:320.45pt;mso-position-horizontal-relative:page;mso-position-vertical-relative:page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保障游客生命和财产安全的前提下，为各类旅游者（包括商旅、散客、自助游、团队游等对象）提供差异化的出行解决方案，最大程度地满足游客个性化的需求。旅游产品服务设计内容更多考虑游客的感受和需要，获取服务方式更多样，增加服务的互动性和实时性。</w:t>
      </w:r>
    </w:p>
    <w:p>
      <w:pPr>
        <w:pStyle w:val="2"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1D36D3"/>
    <w:rsid w:val="02390A1A"/>
    <w:rsid w:val="0A194D83"/>
    <w:rsid w:val="0EFB6B8D"/>
    <w:rsid w:val="12665BA5"/>
    <w:rsid w:val="28100789"/>
    <w:rsid w:val="30BC1979"/>
    <w:rsid w:val="32236903"/>
    <w:rsid w:val="37520E42"/>
    <w:rsid w:val="389237E8"/>
    <w:rsid w:val="453C1D6B"/>
    <w:rsid w:val="4E337B33"/>
    <w:rsid w:val="50971887"/>
    <w:rsid w:val="5DB2652B"/>
    <w:rsid w:val="5E4F74A7"/>
    <w:rsid w:val="5EBC47D7"/>
    <w:rsid w:val="62BA054D"/>
    <w:rsid w:val="67E32FCE"/>
    <w:rsid w:val="6A35677F"/>
    <w:rsid w:val="71FD162C"/>
    <w:rsid w:val="7567568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3"/>
    <w:qFormat/>
    <w:uiPriority w:val="1"/>
    <w:pPr>
      <w:spacing w:before="195" w:line="360" w:lineRule="auto"/>
      <w:ind w:firstLine="560" w:firstLineChars="200"/>
    </w:pPr>
    <w:rPr>
      <w:rFonts w:ascii="Times New Roman" w:hAnsi="Times New Roman" w:eastAsia="宋体" w:cs="黑体"/>
      <w:kern w:val="0"/>
      <w:sz w:val="28"/>
      <w:szCs w:val="30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4">
    <w:name w:val="caption"/>
    <w:basedOn w:val="1"/>
    <w:next w:val="1"/>
    <w:unhideWhenUsed/>
    <w:qFormat/>
    <w:uiPriority w:val="0"/>
    <w:pPr>
      <w:ind w:firstLine="1040"/>
      <w:jc w:val="center"/>
    </w:pPr>
    <w:rPr>
      <w:rFonts w:ascii="Arial" w:hAnsi="Arial" w:eastAsia="Heiti SC Medium" w:cs="Times New Roman"/>
      <w:sz w:val="20"/>
      <w:szCs w:val="20"/>
    </w:rPr>
  </w:style>
  <w:style w:type="paragraph" w:styleId="5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论文正文"/>
    <w:basedOn w:val="1"/>
    <w:qFormat/>
    <w:uiPriority w:val="0"/>
    <w:pPr>
      <w:widowControl/>
      <w:spacing w:line="400" w:lineRule="exact"/>
      <w:ind w:firstLine="480" w:firstLineChars="200"/>
      <w:jc w:val="left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12">
    <w:name w:val="Q"/>
    <w:basedOn w:val="1"/>
    <w:qFormat/>
    <w:uiPriority w:val="0"/>
    <w:pPr>
      <w:spacing w:line="600" w:lineRule="exact"/>
      <w:ind w:firstLine="200" w:firstLineChars="200"/>
    </w:pPr>
    <w:rPr>
      <w:rFonts w:ascii="Times New Roman" w:hAnsi="Times New Roman" w:eastAsia="仿宋"/>
      <w:bCs/>
      <w:spacing w:val="10"/>
      <w:sz w:val="32"/>
      <w:szCs w:val="28"/>
    </w:rPr>
  </w:style>
  <w:style w:type="paragraph" w:customStyle="1" w:styleId="13">
    <w:name w:val="正文-公1"/>
    <w:basedOn w:val="14"/>
    <w:next w:val="1"/>
    <w:qFormat/>
    <w:uiPriority w:val="0"/>
    <w:pPr>
      <w:ind w:firstLine="200" w:firstLineChars="200"/>
    </w:pPr>
  </w:style>
  <w:style w:type="paragraph" w:customStyle="1" w:styleId="14">
    <w:name w:val="正文 New New New"/>
    <w:next w:val="13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YJB</dc:creator>
  <cp:lastModifiedBy>高飞</cp:lastModifiedBy>
  <dcterms:modified xsi:type="dcterms:W3CDTF">2022-12-09T03:49:46Z</dcterms:modified>
  <dc:title>5G赋能全域智慧旅游-中南门智慧景区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