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widowControl/>
        <w:wordWrap/>
        <w:adjustRightInd/>
        <w:snapToGrid/>
        <w:spacing w:beforeAutospacing="0" w:afterAutospacing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8"/>
        </w:rPr>
      </w:pPr>
      <w:r>
        <w:rPr>
          <w:rFonts w:hint="eastAsia" w:ascii="方正小标宋简体" w:eastAsia="方正小标宋简体"/>
          <w:sz w:val="44"/>
          <w:szCs w:val="48"/>
        </w:rPr>
        <w:t>一码游贵州全域智慧旅游平台</w:t>
      </w:r>
    </w:p>
    <w:p>
      <w:pPr>
        <w:pStyle w:val="5"/>
        <w:widowControl/>
        <w:wordWrap/>
        <w:adjustRightInd/>
        <w:snapToGrid/>
        <w:spacing w:beforeAutospacing="0" w:afterAutospacing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  <w:t>获奖等级：智慧文旅专题赛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  <w:t>二等奖</w:t>
      </w:r>
    </w:p>
    <w:p>
      <w:pPr>
        <w:pStyle w:val="5"/>
        <w:widowControl/>
        <w:wordWrap/>
        <w:adjustRightInd/>
        <w:snapToGrid/>
        <w:spacing w:beforeAutospacing="0" w:afterAutospacing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  <w:t>参与单位：云景文旅科技公司</w:t>
      </w:r>
    </w:p>
    <w:p>
      <w:pPr>
        <w:wordWrap/>
        <w:adjustRightInd/>
        <w:snapToGrid/>
        <w:spacing w:beforeAutospacing="0" w:afterAutospacing="0" w:line="600" w:lineRule="exact"/>
        <w:ind w:left="0" w:leftChars="0" w:right="0"/>
        <w:jc w:val="left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项目背景</w:t>
      </w:r>
    </w:p>
    <w:p>
      <w:pPr>
        <w:pStyle w:val="5"/>
        <w:widowControl w:val="0"/>
        <w:wordWrap/>
        <w:adjustRightInd/>
        <w:snapToGrid/>
        <w:spacing w:beforeAutospacing="0" w:afterAutospacing="0" w:line="60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一码游贵州全域智慧旅游平台于2020年5月19日正式发布上线，平台以大数据、5G直播、新零售、区块链等多项前沿科技为支撑，以轻量化载体小程序为入口，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通过一个二维码广纳贵州文化和旅游信息资源，涵盖千种景观、千种风味、千种风物，将专业化的旅游资讯、个性化的产品服务、前沿化的科技感知进行多维度、立体化、精准式地传播，为广大游客提供“吃、住、行、游、购、娱”等方面的智慧旅游服务，全面提升游客的入黔旅游体验，让游客无需下载、安装和存储，即刻享受到“扫码即达”的贵州之旅，全面构建贵州“科技革命+文旅创新”的全域智慧旅游新模式。</w:t>
      </w:r>
    </w:p>
    <w:p>
      <w:pPr>
        <w:wordWrap/>
        <w:adjustRightInd/>
        <w:snapToGrid/>
        <w:spacing w:line="600" w:lineRule="exact"/>
        <w:ind w:left="0" w:leftChars="0" w:right="0"/>
        <w:jc w:val="left"/>
        <w:textAlignment w:val="auto"/>
        <w:outlineLvl w:val="9"/>
        <w:rPr>
          <w:rFonts w:ascii="黑体" w:hAnsi="黑体" w:eastAsia="黑体" w:cs="仿宋_GB2312"/>
          <w:spacing w:val="-4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 w:cs="仿宋_GB2312"/>
          <w:spacing w:val="-4"/>
          <w:sz w:val="32"/>
          <w:szCs w:val="32"/>
          <w:lang w:val="en-US" w:eastAsia="zh-CN"/>
        </w:rPr>
        <w:t>项目方案</w:t>
      </w:r>
    </w:p>
    <w:p>
      <w:pPr>
        <w:wordWrap/>
        <w:adjustRightInd/>
        <w:snapToGrid/>
        <w:spacing w:line="600" w:lineRule="exact"/>
        <w:ind w:left="0" w:leftChars="0"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在方案设计中，采用了业界成熟的解决方案，成熟的技术体系以及成熟的技术架构，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从而在技术层面保证了规划方案的可靠性、先进性、成熟性以及可操作性。方案设计充分考虑到未来发展的需要，满足未来业务扩张、业务改革的需要；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在选择技术解决方案过程中，充分考虑系统运行时所可能发生的情况，采用高可靠性的技术和架构，提高整体架构的安全能力、应变能力和容错能力。</w:t>
      </w:r>
    </w:p>
    <w:p>
      <w:pPr>
        <w:jc w:val="center"/>
        <w:rPr>
          <w:rFonts w:hint="eastAsia" w:ascii="宋体" w:hAnsi="宋体" w:cs="宋体"/>
          <w:color w:val="000000"/>
          <w:szCs w:val="28"/>
          <w:lang w:eastAsia="zh-CN"/>
        </w:rPr>
      </w:pPr>
      <w:r>
        <w:rPr>
          <w:rFonts w:ascii="宋体" w:hAnsi="宋体" w:eastAsia="宋体" w:cs="黑体"/>
          <w:kern w:val="2"/>
          <w:sz w:val="21"/>
          <w:szCs w:val="24"/>
          <w:lang w:val="en-US" w:eastAsia="zh-CN" w:bidi="ar-SA"/>
        </w:rPr>
        <w:pict>
          <v:shape id="图片 208" o:spid="_x0000_s1026" type="#_x0000_t75" style="height:482.35pt;width:387.3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widowControl w:val="0"/>
        <w:numPr>
          <w:numId w:val="0"/>
        </w:numPr>
        <w:wordWrap/>
        <w:adjustRightInd/>
        <w:snapToGrid/>
        <w:spacing w:before="0"/>
        <w:textAlignment w:val="auto"/>
        <w:rPr>
          <w:rFonts w:hint="eastAsia" w:ascii="黑体" w:hAnsi="黑体" w:eastAsia="黑体" w:cs="仿宋_GB2312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pacing w:val="-4"/>
          <w:sz w:val="32"/>
          <w:szCs w:val="32"/>
          <w:lang w:val="en-US" w:eastAsia="zh-CN"/>
        </w:rPr>
        <w:t xml:space="preserve">    三、应用效果与推广前景</w:t>
      </w:r>
    </w:p>
    <w:p>
      <w:pPr>
        <w:pStyle w:val="2"/>
        <w:widowControl w:val="0"/>
        <w:numPr>
          <w:numId w:val="0"/>
        </w:numPr>
        <w:wordWrap/>
        <w:adjustRightInd/>
        <w:snapToGrid/>
        <w:spacing w:before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一码游平台集中当地区域的优质上游资源，如门票、酒店、旅行社等，同时通过自动清分系统，进行资金的流转，无平台存留资金，实时分账，既提高了分账效率，也提高了资金的流转安全性。产品采用省市县景区的多层架构，通过LBS定位，在不同的区域，使用不同的平台。由于资源的集中，一码游平台对旅游经营产生巨大变化，一码游平台为文旅经营者提供总入口，通过信息中台和电商中台，向全网发送产品和信息，增加流量入口，带动旅游产品销售；景区大脑整合景区内部资源，吃住行游购娱为一体，景区整体运营，商户参与运营，提高景区诚信服务的同时，为景区带来额外收入，在去门票的大趋势下，增加景区的收入，为景区运营带来变革性的发展。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iti SC Medium">
    <w:altName w:val="Yu Gothic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2390A1A"/>
    <w:rsid w:val="0611008C"/>
    <w:rsid w:val="0A194D83"/>
    <w:rsid w:val="1CF70244"/>
    <w:rsid w:val="1E5E0302"/>
    <w:rsid w:val="28C274DB"/>
    <w:rsid w:val="30BC1979"/>
    <w:rsid w:val="32236903"/>
    <w:rsid w:val="32567733"/>
    <w:rsid w:val="37520E42"/>
    <w:rsid w:val="378B59E6"/>
    <w:rsid w:val="389237E8"/>
    <w:rsid w:val="3A026496"/>
    <w:rsid w:val="4C1902DF"/>
    <w:rsid w:val="4E337B33"/>
    <w:rsid w:val="50971887"/>
    <w:rsid w:val="5165130B"/>
    <w:rsid w:val="5E0114EB"/>
    <w:rsid w:val="5E4F74A7"/>
    <w:rsid w:val="5EBC47D7"/>
    <w:rsid w:val="667170C2"/>
    <w:rsid w:val="67E32FCE"/>
    <w:rsid w:val="69935458"/>
    <w:rsid w:val="6A35677F"/>
    <w:rsid w:val="6CBB7D53"/>
    <w:rsid w:val="7567568E"/>
    <w:rsid w:val="77197646"/>
    <w:rsid w:val="7A9C465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pPr>
      <w:spacing w:before="195" w:line="360" w:lineRule="auto"/>
      <w:ind w:firstLine="560" w:firstLineChars="200"/>
    </w:pPr>
    <w:rPr>
      <w:rFonts w:ascii="Times New Roman" w:hAnsi="Times New Roman" w:eastAsia="宋体" w:cs="黑体"/>
      <w:kern w:val="0"/>
      <w:sz w:val="28"/>
      <w:szCs w:val="30"/>
    </w:rPr>
  </w:style>
  <w:style w:type="paragraph" w:styleId="3">
    <w:name w:val="caption"/>
    <w:basedOn w:val="1"/>
    <w:next w:val="1"/>
    <w:unhideWhenUsed/>
    <w:qFormat/>
    <w:uiPriority w:val="0"/>
    <w:pPr>
      <w:ind w:firstLine="1040"/>
      <w:jc w:val="center"/>
    </w:pPr>
    <w:rPr>
      <w:rFonts w:ascii="Arial" w:hAnsi="Arial" w:eastAsia="Heiti SC Medium" w:cs="Times New Roman"/>
      <w:sz w:val="20"/>
      <w:szCs w:val="20"/>
    </w:rPr>
  </w:style>
  <w:style w:type="paragraph" w:styleId="4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Default"/>
    <w:next w:val="4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10">
    <w:name w:val="论文正文"/>
    <w:basedOn w:val="1"/>
    <w:qFormat/>
    <w:uiPriority w:val="0"/>
    <w:pPr>
      <w:widowControl/>
      <w:spacing w:line="400" w:lineRule="exact"/>
      <w:ind w:firstLine="480" w:firstLineChars="200"/>
      <w:jc w:val="left"/>
    </w:pPr>
    <w:rPr>
      <w:rFonts w:ascii="Times New Roman" w:hAnsi="Times New Roman" w:eastAsia="宋体" w:cs="Times New Roman"/>
      <w:color w:val="000000"/>
      <w:kern w:val="0"/>
      <w:sz w:val="24"/>
    </w:rPr>
  </w:style>
  <w:style w:type="paragraph" w:customStyle="1" w:styleId="11">
    <w:name w:val="Q"/>
    <w:basedOn w:val="1"/>
    <w:qFormat/>
    <w:uiPriority w:val="0"/>
    <w:pPr>
      <w:spacing w:line="600" w:lineRule="exact"/>
      <w:ind w:firstLine="200" w:firstLineChars="200"/>
    </w:pPr>
    <w:rPr>
      <w:rFonts w:ascii="Times New Roman" w:hAnsi="Times New Roman" w:eastAsia="仿宋"/>
      <w:bCs/>
      <w:spacing w:val="10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YJB</dc:creator>
  <cp:lastModifiedBy>高飞</cp:lastModifiedBy>
  <dcterms:modified xsi:type="dcterms:W3CDTF">2022-12-09T06:27:19Z</dcterms:modified>
  <dc:title>一码游贵州全域智慧旅游平台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