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widowControl/>
        <w:wordWrap/>
        <w:adjustRightInd/>
        <w:snapToGrid/>
        <w:spacing w:beforeAutospacing="0" w:afterAutospacing="0" w:line="600" w:lineRule="exact"/>
        <w:ind w:left="0" w:leftChars="0" w:right="0" w:firstLine="0" w:firstLineChars="0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黔东南5G影像云项目</w:t>
      </w:r>
    </w:p>
    <w:p>
      <w:pPr>
        <w:pStyle w:val="4"/>
        <w:widowControl/>
        <w:wordWrap/>
        <w:adjustRightInd/>
        <w:snapToGrid/>
        <w:spacing w:beforeAutospacing="0" w:afterAutospacing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color w:val="333333"/>
          <w:sz w:val="32"/>
          <w:szCs w:val="32"/>
        </w:rPr>
      </w:pPr>
      <w:r>
        <w:rPr>
          <w:rFonts w:hint="eastAsia" w:ascii="楷体" w:hAnsi="楷体" w:eastAsia="楷体" w:cs="楷体"/>
          <w:color w:val="333333"/>
          <w:sz w:val="32"/>
          <w:szCs w:val="32"/>
        </w:rPr>
        <w:t>获奖等级：医疗健康专题赛优秀奖</w:t>
      </w:r>
    </w:p>
    <w:p>
      <w:pPr>
        <w:pStyle w:val="4"/>
        <w:widowControl/>
        <w:wordWrap/>
        <w:adjustRightInd/>
        <w:snapToGrid/>
        <w:spacing w:beforeAutospacing="0" w:afterAutospacing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color w:val="333333"/>
          <w:sz w:val="32"/>
          <w:szCs w:val="32"/>
        </w:rPr>
        <w:t>参与单位：黔东南州卫生健康局、中国电信股份有限公司黔东南分公司</w:t>
      </w:r>
    </w:p>
    <w:p>
      <w:pPr>
        <w:wordWrap/>
        <w:adjustRightInd/>
        <w:snapToGrid/>
        <w:spacing w:beforeAutospacing="0" w:afterAutospacing="0" w:line="6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>一、项目背景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远程医疗服务是一方医疗机构（以下简称邀请方）邀请其他医疗机构（以下简称受邀方），运用通讯、计算机及网络技术（以下简称信息化技术），为本医疗机构诊疗患者提供技术支持的医疗活动。医疗机构运用信息化技术，向医疗机构外的患者直接提供的诊疗服务，属于远程医疗服务。远程医疗服务项目包括：远程病理诊断、远程医学影像（含影像、超声、核医学、心电图、肌电图、脑电图等）诊断、远程监护、远程会诊、远程门诊、远程病例讨论及省级以上卫生计生行政部门规定的其他项目。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pacing w:val="-4"/>
          <w:sz w:val="32"/>
          <w:szCs w:val="32"/>
        </w:rPr>
        <w:t>解决方案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采用分布式存储方案，具有强大的横向扩展能力，可实现多资源池之间数据异地冗余；满足医疗影像信息按照影像数据的生命周期长期存储和备份的需求。为医疗机构提供EB级的DICOM影像大数据的云端99.9999%可靠性的中、长期存储及容灾备份服务。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提供影像数据的中长期归档、管理、EB级（1024PB）存储服务，为医疗机构提供高可靠性、高安全性、高可用性的影像大数据即时存储及中长期容灾备份服务。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支持国际标准的DICOM3.0图像格式，包括标准DICOM图像压缩格式、DICOM JPEG2000图像压缩格式；具备DICOM网段和图像处理终端物理隔离设计；系统采用分布式存储方案，具有强大的横向扩展能力，可实现多资源池之间数据异地冗余；满足医疗影像信息按照影像数据的生命周期长期存储和备份的需求。</w:t>
      </w:r>
    </w:p>
    <w:p>
      <w:pPr>
        <w:adjustRightInd w:val="0"/>
        <w:snapToGrid w:val="0"/>
        <w:spacing w:before="62" w:beforeLines="20" w:line="560" w:lineRule="exact"/>
        <w:rPr>
          <w:rFonts w:ascii="黑体" w:hAnsi="黑体" w:eastAsia="黑体" w:cs="仿宋_GB2312"/>
          <w:spacing w:val="-4"/>
          <w:sz w:val="32"/>
          <w:szCs w:val="32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图片 1" o:spid="_x0000_s1026" type="#_x0000_t75" style="position:absolute;left:0;margin-left:1.5pt;margin-top:6.7pt;height:223.25pt;width:415.6pt;mso-wrap-distance-bottom:0pt;mso-wrap-distance-top:0pt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topAndBottom"/>
          </v:shape>
        </w:pict>
      </w:r>
      <w:r>
        <w:rPr>
          <w:rFonts w:hint="eastAsia" w:ascii="黑体" w:hAnsi="黑体" w:eastAsia="黑体" w:cs="仿宋_GB2312"/>
          <w:spacing w:val="-4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仿宋_GB2312"/>
          <w:spacing w:val="-4"/>
          <w:sz w:val="32"/>
          <w:szCs w:val="32"/>
        </w:rPr>
        <w:t>三、应用场景</w:t>
      </w:r>
    </w:p>
    <w:p>
      <w:pPr>
        <w:adjustRightInd w:val="0"/>
        <w:snapToGrid w:val="0"/>
        <w:spacing w:before="62" w:beforeLines="20" w:line="560" w:lineRule="exact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pacing w:val="-4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建设内容心电数据中心：存放所有医疗机构的心电、动态心电、动态血压原始数据和心电诊断报告，逐步扩展到与心脏检查有关的其他心电电生理检查。</w:t>
      </w:r>
    </w:p>
    <w:p>
      <w:pPr>
        <w:adjustRightInd w:val="0"/>
        <w:snapToGrid w:val="0"/>
        <w:spacing w:before="62" w:beforeLines="20" w:line="560" w:lineRule="exact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 xml:space="preserve">  1.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数据标准体系与规范建设，制定区域心电服务平台的数据集标准、数据元值域代码标准同时完善安全规范、交互规范及心电数据传输规范。</w:t>
      </w:r>
    </w:p>
    <w:p>
      <w:pPr>
        <w:adjustRightInd w:val="0"/>
        <w:snapToGrid w:val="0"/>
        <w:spacing w:before="62" w:beforeLines="20" w:line="560" w:lineRule="exact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 xml:space="preserve">   2.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建设三合一心电库，保障三大无创心脏检查数据的数字化存储以及信息的共享，并为所有的心电、动态心电、动态血压数据提供统一的管理平台。</w:t>
      </w:r>
    </w:p>
    <w:p>
      <w:pPr>
        <w:adjustRightInd w:val="0"/>
        <w:snapToGrid w:val="0"/>
        <w:spacing w:before="62" w:beforeLines="20" w:line="560" w:lineRule="exact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 xml:space="preserve">    3.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规范诊断流程管理，规范系统数据传输流程，心电诊断中心通过它实现对其他院区、120急救心电的远程心电诊断。</w:t>
      </w:r>
    </w:p>
    <w:p>
      <w:pPr>
        <w:adjustRightInd w:val="0"/>
        <w:snapToGrid w:val="0"/>
        <w:spacing w:before="62" w:beforeLines="20" w:line="560" w:lineRule="exact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pacing w:val="-4"/>
          <w:sz w:val="32"/>
          <w:szCs w:val="32"/>
        </w:rPr>
        <w:t>诊断中心：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提供基于HL7标准的心电浏览及测量系统，规范心电图数据的浏览及测量分析；扩展动态心电、动态血压诊断服务。同时，针对重点、危急心电患者，实现实时心电监测，提供院前、院中心电数据实时传输、预警，并记录、统计、上传相关数据，完善对危急心电诊断病人急救和治疗过程的心电检查规范化、科学化、智能化管理；实现心血管疾病治疗手术管理、术后康复下转、120急救病人急救服务。</w:t>
      </w:r>
    </w:p>
    <w:p>
      <w:pPr>
        <w:adjustRightInd w:val="0"/>
        <w:snapToGrid w:val="0"/>
        <w:spacing w:before="62" w:beforeLines="20" w:line="560" w:lineRule="exact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pacing w:val="-4"/>
          <w:sz w:val="32"/>
          <w:szCs w:val="32"/>
        </w:rPr>
        <w:t>基层机构：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做为心电基础检查、筛查中心。实现从心电检查申请、计费、心电采集、心电传输、远程会诊到报告接收等全数字化心电图检查流程。</w:t>
      </w:r>
    </w:p>
    <w:p>
      <w:pPr>
        <w:spacing w:line="560" w:lineRule="exact"/>
        <w:jc w:val="left"/>
        <w:rPr>
          <w:rFonts w:ascii="黑体" w:hAnsi="黑体" w:eastAsia="黑体" w:cs="仿宋_GB2312"/>
          <w:spacing w:val="-4"/>
          <w:sz w:val="32"/>
          <w:szCs w:val="32"/>
        </w:rPr>
      </w:pPr>
      <w:r>
        <w:rPr>
          <w:rFonts w:hint="eastAsia" w:ascii="黑体" w:hAnsi="黑体" w:eastAsia="黑体" w:cs="仿宋_GB2312"/>
          <w:spacing w:val="-4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仿宋_GB2312"/>
          <w:spacing w:val="-4"/>
          <w:sz w:val="32"/>
          <w:szCs w:val="32"/>
        </w:rPr>
        <w:t>四、应用效果与推广前景</w:t>
      </w:r>
    </w:p>
    <w:p>
      <w:pPr>
        <w:adjustRightInd w:val="0"/>
        <w:snapToGrid w:val="0"/>
        <w:spacing w:before="62" w:beforeLines="20"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宋体"/>
          <w:spacing w:val="-4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通过提升医院信息化，实现让数据多跑腿患者少跑路。微信公众号及APP应用，为城市医疗联合体应用服务提供了线上获取服务，支持患者查看、保存、管理、分享个人专属的影像信息，为健康档案的建立奠定了基础。该服务使就医流程更人性化，诊疗秩序更合理，避免了患者漫长的等待，看病效率大大提高，群众满意度进一步提升。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E36FA"/>
    <w:rsid w:val="001E36FA"/>
    <w:rsid w:val="00250473"/>
    <w:rsid w:val="00354DD0"/>
    <w:rsid w:val="00582127"/>
    <w:rsid w:val="007D67FD"/>
    <w:rsid w:val="02390A1A"/>
    <w:rsid w:val="07F015EE"/>
    <w:rsid w:val="1B29090E"/>
    <w:rsid w:val="2D70657F"/>
    <w:rsid w:val="32236903"/>
    <w:rsid w:val="389237E8"/>
    <w:rsid w:val="3DBB687C"/>
    <w:rsid w:val="41B84CE1"/>
    <w:rsid w:val="50971887"/>
    <w:rsid w:val="5A6B7957"/>
    <w:rsid w:val="5C2E576B"/>
    <w:rsid w:val="5E4F74A7"/>
    <w:rsid w:val="5EBC47D7"/>
    <w:rsid w:val="63D0530A"/>
    <w:rsid w:val="6A35677F"/>
    <w:rsid w:val="7567568E"/>
    <w:rsid w:val="75E27FE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8">
    <w:name w:val="Text"/>
    <w:qFormat/>
    <w:uiPriority w:val="0"/>
    <w:pPr>
      <w:tabs>
        <w:tab w:val="left" w:pos="420"/>
        <w:tab w:val="left" w:pos="840"/>
        <w:tab w:val="left" w:pos="1260"/>
      </w:tabs>
      <w:adjustRightInd w:val="0"/>
      <w:snapToGrid w:val="0"/>
      <w:spacing w:before="75" w:beforeLines="75" w:after="50" w:afterLines="50" w:line="300" w:lineRule="auto"/>
      <w:ind w:firstLine="200" w:firstLineChars="200"/>
      <w:jc w:val="both"/>
    </w:pPr>
    <w:rPr>
      <w:rFonts w:ascii="Palatino Linotype" w:hAnsi="Palatino Linotype" w:eastAsia="MingLiU" w:cs="Times New Roman"/>
      <w:sz w:val="22"/>
      <w:szCs w:val="22"/>
      <w:lang w:val="en-US" w:eastAsia="zh-CN" w:bidi="ar-SA"/>
    </w:rPr>
  </w:style>
  <w:style w:type="character" w:customStyle="1" w:styleId="9">
    <w:name w:val="页眉 Char"/>
    <w:basedOn w:val="5"/>
    <w:link w:val="3"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197</Words>
  <Characters>1126</Characters>
  <Lines>9</Lines>
  <Paragraphs>2</Paragraphs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2022-12-06T01:55:00Z</dcterms:created>
  <dc:creator>YJB</dc:creator>
  <cp:lastModifiedBy>高飞</cp:lastModifiedBy>
  <dcterms:modified xsi:type="dcterms:W3CDTF">2022-12-09T06:35:59Z</dcterms:modified>
  <dc:title>黔东南5G影像云项目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