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lang w:eastAsia="zh-CN"/>
        </w:rPr>
        <w:t>存在问题APP名单</w:t>
      </w:r>
    </w:p>
    <w:tbl>
      <w:tblPr>
        <w:tblStyle w:val="2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13"/>
        <w:gridCol w:w="1141"/>
        <w:gridCol w:w="1275"/>
        <w:gridCol w:w="229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应用市场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版本号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开发者或运营者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百姓拍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贵州泛联信息技术有限公司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紫舍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1.5.4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贵州绿建科技发展有限责任公司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应用分发平台上未明示APP运行所需权限列表及用途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保备商城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3.4.2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百禧金潞商业管理有限公司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万途达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3.2.72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贵州万途达科技有限公司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易动体育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6.1.1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贵州体育大数据产业发展有限责任公司</w:t>
            </w:r>
          </w:p>
        </w:tc>
        <w:tc>
          <w:tcPr>
            <w:tcW w:w="19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明珠思南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3.4.9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思南县融媒体中心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中天·服务家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1.8.9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中天城投集团物业管理有限公司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数智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3.6.5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贵州耕云科技有限公司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应用分发平台上未明示APP运行所需权限列表及用途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知知贵阳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6.1.3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Civa爱点读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豌豆荚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1.1.2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贵州西西洋教育科技有限公司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提前申请超出其业务功能的权限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黔农云商户端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1.4.1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贵州省农村信用社联合社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大总管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3.0.3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贵州睿信科技服务有限公司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初中教学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2.7.4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贵州云商联科技服务有限公司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违规收集使用个人信息问题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铜仁行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华为市场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1.0.2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郑州天迈科技股份有限公司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贵阳通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5.3.3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贵州新媒云文化传媒有限公司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樱花日语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华为市场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0.3.5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贵州菟丝子科技有限公司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开屏信息无法跳过或诱导用户跳转至其他页面或下载其他应用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够近物联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5.2.8-release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贵阳维诺德信息科技有限公司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借号租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2.8.0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贵州毕米希网络科技有限公司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掌上沿河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小米应用商店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10.5.0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沿河智创网络科技有限公司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叫叫管家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4.0.3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贵州叫叫管家网络科技有限公司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提前申请超出其业务功能的权限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智慧凉都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1.4.6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贵阳移动金融发展有限公司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一码贵州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1.7.3.2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贵州电子商务云运营有限责任公司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指尖遵义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1.2.1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遵义市广播电视台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bidi w:val="0"/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bidi w:val="0"/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贵州百灵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OPPO市场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1.0.2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贵州百灵企业集团制药股份有限公司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bidi w:val="0"/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开屏弹窗页面未提供关闭/跳过按钮或按钮难以找到或操作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bidi w:val="0"/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贵州人才网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遵义飞腾人力资源有限公司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bidi w:val="0"/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遵义人才网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小米应用市场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遵义飞腾人力资源有限公司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bidi w:val="0"/>
              <w:spacing w:line="300" w:lineRule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手机e站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4.5.0.3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贵州飞利达科技股份有限公司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筑翼行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3.3.0.82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贵州林客科技有限公司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bidi w:val="0"/>
              <w:spacing w:line="300" w:lineRule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应用分发平台上的APP信息明示不到位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优剪辑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应用宝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2.7.1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贵州守道科技有限公司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贵阳电脑</w:t>
            </w:r>
          </w:p>
        </w:tc>
        <w:tc>
          <w:tcPr>
            <w:tcW w:w="11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小米应用市场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3.3.4</w:t>
            </w:r>
          </w:p>
        </w:tc>
        <w:tc>
          <w:tcPr>
            <w:tcW w:w="22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贵州伊杰威科技有限责任公司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Hans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快老火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小米应用市场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1.15.5</w:t>
            </w:r>
          </w:p>
        </w:tc>
        <w:tc>
          <w:tcPr>
            <w:tcW w:w="2297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凯里海孔电子商务有限公司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违规使用个人信息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67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1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97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APP强制、频繁、过度索取权限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4103"/>
    <w:rsid w:val="102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2023-08-10T07:50:00Z</dcterms:created>
  <dc:creator>張某人</dc:creator>
  <cp:lastModifiedBy>張某人</cp:lastModifiedBy>
  <dcterms:modified xsi:type="dcterms:W3CDTF">2023-08-10T07:51:08Z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